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7DD06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D6966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17432FFF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</w:t>
      </w:r>
      <w:r w:rsidR="00BA718A">
        <w:rPr>
          <w:szCs w:val="24"/>
        </w:rPr>
        <w:t>09.12.2022</w:t>
      </w:r>
      <w:r w:rsidR="00666966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BA718A">
        <w:rPr>
          <w:szCs w:val="24"/>
        </w:rPr>
        <w:t>1/15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6C06CBA5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 </w:t>
      </w:r>
    </w:p>
    <w:p w14:paraId="257A4E0A" w14:textId="38A8D2EB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4</w:t>
      </w:r>
      <w:r w:rsidR="00715245" w:rsidRPr="000228BB">
        <w:rPr>
          <w:b/>
          <w:sz w:val="24"/>
          <w:szCs w:val="24"/>
        </w:rPr>
        <w:t xml:space="preserve"> и 202</w:t>
      </w:r>
      <w:r w:rsidR="00666966">
        <w:rPr>
          <w:b/>
          <w:sz w:val="24"/>
          <w:szCs w:val="24"/>
        </w:rPr>
        <w:t>5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4866A546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и 202</w:t>
      </w:r>
      <w:r w:rsidR="00666966">
        <w:rPr>
          <w:sz w:val="24"/>
          <w:szCs w:val="24"/>
        </w:rPr>
        <w:t>5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4D8AC0DD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33438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177802A6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34384">
        <w:rPr>
          <w:rFonts w:ascii="Times New Roman" w:hAnsi="Times New Roman" w:cs="Times New Roman"/>
          <w:sz w:val="24"/>
          <w:szCs w:val="24"/>
        </w:rPr>
        <w:t>11 124 121,4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A03AA">
        <w:rPr>
          <w:rFonts w:ascii="Times New Roman" w:hAnsi="Times New Roman" w:cs="Times New Roman"/>
          <w:sz w:val="24"/>
          <w:szCs w:val="24"/>
        </w:rPr>
        <w:t>5 166 478,8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320B44FA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A03AA">
        <w:rPr>
          <w:rFonts w:ascii="Times New Roman" w:hAnsi="Times New Roman" w:cs="Times New Roman"/>
          <w:sz w:val="24"/>
          <w:szCs w:val="24"/>
        </w:rPr>
        <w:t>11 511 055,8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1BD54EE6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A03AA">
        <w:rPr>
          <w:rFonts w:ascii="Times New Roman" w:hAnsi="Times New Roman" w:cs="Times New Roman"/>
          <w:sz w:val="24"/>
          <w:szCs w:val="24"/>
        </w:rPr>
        <w:t>386 934,4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77777777" w:rsidR="00E41A17" w:rsidRPr="004E2914" w:rsidRDefault="00E41A1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0AB7D2A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4E8EDE50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A03AA">
        <w:rPr>
          <w:rFonts w:ascii="Times New Roman" w:hAnsi="Times New Roman" w:cs="Times New Roman"/>
          <w:sz w:val="24"/>
          <w:szCs w:val="24"/>
        </w:rPr>
        <w:t>10 420 968,0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A03AA">
        <w:rPr>
          <w:rFonts w:ascii="Times New Roman" w:hAnsi="Times New Roman" w:cs="Times New Roman"/>
          <w:sz w:val="24"/>
          <w:szCs w:val="24"/>
        </w:rPr>
        <w:t>4 165 840,0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A03AA">
        <w:rPr>
          <w:rFonts w:ascii="Times New Roman" w:hAnsi="Times New Roman" w:cs="Times New Roman"/>
          <w:sz w:val="24"/>
          <w:szCs w:val="24"/>
        </w:rPr>
        <w:t>10 873 993,0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A03AA">
        <w:rPr>
          <w:rFonts w:ascii="Times New Roman" w:hAnsi="Times New Roman" w:cs="Times New Roman"/>
          <w:sz w:val="24"/>
          <w:szCs w:val="24"/>
        </w:rPr>
        <w:t>4 031 731,0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021762C3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9A03AA" w:rsidRPr="00B31393">
        <w:rPr>
          <w:rFonts w:ascii="Times New Roman" w:hAnsi="Times New Roman" w:cs="Times New Roman"/>
          <w:sz w:val="24"/>
          <w:szCs w:val="24"/>
        </w:rPr>
        <w:t>4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3D41EE" w:rsidRPr="00B31393">
        <w:rPr>
          <w:rFonts w:ascii="Times New Roman" w:hAnsi="Times New Roman" w:cs="Times New Roman"/>
          <w:sz w:val="24"/>
          <w:szCs w:val="24"/>
        </w:rPr>
        <w:t>10</w:t>
      </w:r>
      <w:r w:rsidR="00930AB2" w:rsidRPr="00B31393">
        <w:rPr>
          <w:rFonts w:ascii="Times New Roman" w:hAnsi="Times New Roman" w:cs="Times New Roman"/>
          <w:sz w:val="24"/>
          <w:szCs w:val="24"/>
        </w:rPr>
        <w:t> 222 968,0</w:t>
      </w:r>
      <w:r w:rsidR="00B267BE" w:rsidRPr="00B31393">
        <w:rPr>
          <w:rFonts w:ascii="Times New Roman" w:hAnsi="Times New Roman" w:cs="Times New Roman"/>
          <w:sz w:val="24"/>
          <w:szCs w:val="24"/>
        </w:rPr>
        <w:t>0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30AB2" w:rsidRPr="00B31393">
        <w:rPr>
          <w:rFonts w:ascii="Times New Roman" w:hAnsi="Times New Roman" w:cs="Times New Roman"/>
          <w:sz w:val="24"/>
          <w:szCs w:val="24"/>
        </w:rPr>
        <w:t>160 986,2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B267BE" w:rsidRPr="00B31393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10 771 993,0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750 868,3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0794FDF1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930AB2">
        <w:rPr>
          <w:rFonts w:ascii="Times New Roman" w:hAnsi="Times New Roman" w:cs="Times New Roman"/>
          <w:sz w:val="24"/>
          <w:szCs w:val="24"/>
        </w:rPr>
        <w:t>198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>, в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B267BE">
        <w:rPr>
          <w:rFonts w:ascii="Times New Roman" w:hAnsi="Times New Roman" w:cs="Times New Roman"/>
          <w:sz w:val="24"/>
          <w:szCs w:val="24"/>
        </w:rPr>
        <w:t>102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6B52248A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37175333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267BE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 xml:space="preserve">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451721B9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E07EB6" w:rsidRPr="00B31393">
        <w:rPr>
          <w:sz w:val="24"/>
          <w:szCs w:val="24"/>
        </w:rPr>
        <w:t>4</w:t>
      </w:r>
      <w:r w:rsidR="0068630C"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7315FEBA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2CAB9963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E07EB6" w:rsidRPr="00B31393">
        <w:rPr>
          <w:sz w:val="24"/>
          <w:szCs w:val="24"/>
        </w:rPr>
        <w:t>3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4A4366DB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27DBC10E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13F6A640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616438E6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43A15C95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0B64B1E0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внутренних заимствований городского округа Истра Московской области на 2023 год и плановый период 2024 и 2025 годов согласно приложению № 9 к настоящему решению;</w:t>
      </w:r>
    </w:p>
    <w:p w14:paraId="42934D23" w14:textId="5FEC7A40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35DE519E" w14:textId="44834C5C" w:rsidR="00E43BA7" w:rsidRPr="00B31393" w:rsidRDefault="0083255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объем субсидии бюджету Московской области из бюджета городского округа Истра Московской области на 2023 год и на плановый период 2024 и 2025 годов согласно </w:t>
      </w:r>
      <w:r w:rsidRPr="00B31393">
        <w:rPr>
          <w:sz w:val="24"/>
          <w:szCs w:val="24"/>
        </w:rPr>
        <w:lastRenderedPageBreak/>
        <w:t>приложению №</w:t>
      </w:r>
      <w:r w:rsidR="00423282" w:rsidRPr="00B31393">
        <w:rPr>
          <w:sz w:val="24"/>
          <w:szCs w:val="24"/>
        </w:rPr>
        <w:t xml:space="preserve"> 11</w:t>
      </w:r>
      <w:r w:rsidRPr="00B31393">
        <w:rPr>
          <w:sz w:val="24"/>
          <w:szCs w:val="24"/>
        </w:rPr>
        <w:t xml:space="preserve">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50D72C8D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E07EB6" w:rsidRPr="00B67CFD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215 428,8</w:t>
      </w:r>
      <w:r w:rsidRPr="00B67CFD">
        <w:rPr>
          <w:sz w:val="24"/>
          <w:szCs w:val="24"/>
        </w:rPr>
        <w:t xml:space="preserve"> тыс. рублей;</w:t>
      </w:r>
    </w:p>
    <w:p w14:paraId="4B59DA0B" w14:textId="1FC56FA0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E07EB6" w:rsidRPr="00B67CFD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132 484,0</w:t>
      </w:r>
      <w:r w:rsidRPr="00B67CFD">
        <w:rPr>
          <w:sz w:val="24"/>
          <w:szCs w:val="24"/>
        </w:rPr>
        <w:t xml:space="preserve"> тыс. рублей;</w:t>
      </w:r>
    </w:p>
    <w:p w14:paraId="510EC04C" w14:textId="2828E7F7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E07EB6" w:rsidRPr="00B67CFD">
        <w:rPr>
          <w:sz w:val="24"/>
          <w:szCs w:val="24"/>
        </w:rPr>
        <w:t>5</w:t>
      </w:r>
      <w:r w:rsidR="001511AA"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249 421,0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7253D289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423282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="00423282" w:rsidRPr="00C211F5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15FBBF41" w:rsidR="00FE1895" w:rsidRPr="0051554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 на реализацию мероприятий подпрограммы </w:t>
      </w:r>
      <w:r w:rsidR="0093416E">
        <w:rPr>
          <w:sz w:val="24"/>
          <w:szCs w:val="24"/>
        </w:rPr>
        <w:t>«</w:t>
      </w:r>
      <w:r w:rsidRPr="00047312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>
        <w:rPr>
          <w:sz w:val="24"/>
          <w:szCs w:val="24"/>
        </w:rPr>
        <w:t>»</w:t>
      </w:r>
      <w:r w:rsidRPr="00E060D8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</w:t>
      </w:r>
      <w:r>
        <w:rPr>
          <w:sz w:val="24"/>
          <w:szCs w:val="24"/>
        </w:rPr>
        <w:t>по о</w:t>
      </w:r>
      <w:r w:rsidRPr="00047312">
        <w:rPr>
          <w:sz w:val="24"/>
          <w:szCs w:val="24"/>
        </w:rPr>
        <w:t>беспечени</w:t>
      </w:r>
      <w:r>
        <w:rPr>
          <w:sz w:val="24"/>
          <w:szCs w:val="24"/>
        </w:rPr>
        <w:t>ю</w:t>
      </w:r>
      <w:r w:rsidRPr="00047312">
        <w:rPr>
          <w:sz w:val="24"/>
          <w:szCs w:val="24"/>
        </w:rPr>
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</w:t>
      </w:r>
      <w:r w:rsidRPr="00E060D8">
        <w:rPr>
          <w:sz w:val="24"/>
          <w:szCs w:val="24"/>
        </w:rPr>
        <w:t>;</w:t>
      </w:r>
    </w:p>
    <w:p w14:paraId="01A6F2B6" w14:textId="77777777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E060D8">
        <w:rPr>
          <w:sz w:val="24"/>
          <w:szCs w:val="24"/>
        </w:rPr>
        <w:t>» муниципальной программы «</w:t>
      </w:r>
      <w:r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E060D8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>
        <w:rPr>
          <w:sz w:val="24"/>
          <w:szCs w:val="24"/>
        </w:rPr>
        <w:t>» муниципальной программы «</w:t>
      </w:r>
      <w:r w:rsidRPr="005B3946">
        <w:rPr>
          <w:sz w:val="24"/>
          <w:szCs w:val="24"/>
        </w:rPr>
        <w:t>Безопасность и обеспечение безопасности жизнедеятельности населени</w:t>
      </w:r>
      <w:r>
        <w:rPr>
          <w:sz w:val="24"/>
          <w:szCs w:val="24"/>
        </w:rPr>
        <w:t>я» направленных на с</w:t>
      </w:r>
      <w:r w:rsidRPr="005B3946">
        <w:rPr>
          <w:sz w:val="24"/>
          <w:szCs w:val="24"/>
        </w:rPr>
        <w:t>одержание пожарных гидрантов, обеспечение их исправного состояния и готовности к забору воды в любое время года</w:t>
      </w:r>
      <w:r>
        <w:rPr>
          <w:sz w:val="24"/>
          <w:szCs w:val="24"/>
        </w:rPr>
        <w:t>;</w:t>
      </w:r>
    </w:p>
    <w:p w14:paraId="042BDB13" w14:textId="075C2B1E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Объекты теплоснабжения, инженерные коммуникации</w:t>
      </w:r>
      <w:r w:rsidRPr="00E060D8">
        <w:rPr>
          <w:sz w:val="24"/>
          <w:szCs w:val="24"/>
        </w:rPr>
        <w:t>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«</w:t>
      </w:r>
      <w:r w:rsidRPr="005B3946">
        <w:rPr>
          <w:sz w:val="24"/>
          <w:szCs w:val="24"/>
        </w:rPr>
        <w:t>Развитие инженерной инфраструктуры, энергоэффективности и отрасли обращения с отходами</w:t>
      </w:r>
      <w:r w:rsidRPr="00E060D8">
        <w:rPr>
          <w:sz w:val="24"/>
          <w:szCs w:val="24"/>
        </w:rPr>
        <w:t>»</w:t>
      </w:r>
      <w:r>
        <w:rPr>
          <w:sz w:val="24"/>
          <w:szCs w:val="24"/>
        </w:rPr>
        <w:t xml:space="preserve"> направленных на</w:t>
      </w:r>
      <w:r w:rsidRPr="00AF6121">
        <w:rPr>
          <w:sz w:val="24"/>
          <w:szCs w:val="24"/>
        </w:rPr>
        <w:t xml:space="preserve"> возмещение недополученных доходов в связи с оказанием услуг водоснабжения и водоотведения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выполнение работ по ремонту ВЗУ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возмещение недополученных доходов по услуге горячего водоснабжения (и тепловой энергии на отопление, возникших в результате определения стоимости потребляемой населением тепловой энергии)</w:t>
      </w:r>
      <w:r>
        <w:rPr>
          <w:sz w:val="24"/>
          <w:szCs w:val="24"/>
        </w:rPr>
        <w:t>;</w:t>
      </w:r>
    </w:p>
    <w:p w14:paraId="21801B3B" w14:textId="75EEDABD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AF6121">
        <w:rPr>
          <w:sz w:val="24"/>
          <w:szCs w:val="24"/>
        </w:rPr>
        <w:t>Развитие малого и среднего предпринимательства</w:t>
      </w:r>
      <w:r w:rsidRPr="00E060D8">
        <w:rPr>
          <w:sz w:val="24"/>
          <w:szCs w:val="24"/>
        </w:rPr>
        <w:t>» муниципальной программы «Предпринимательство», направленных на</w:t>
      </w:r>
      <w:r>
        <w:rPr>
          <w:sz w:val="24"/>
          <w:szCs w:val="24"/>
        </w:rPr>
        <w:t xml:space="preserve">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субъектам малого и среднего предпринимательства затрат, связанных с приобретением оборудования</w:t>
      </w:r>
      <w:r>
        <w:rPr>
          <w:sz w:val="24"/>
          <w:szCs w:val="24"/>
        </w:rPr>
        <w:t xml:space="preserve"> и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затрат субъектам малого и среднего предпринимательства, осуществляющим деятельность в сфере </w:t>
      </w:r>
      <w:r w:rsidRPr="00AF6121">
        <w:rPr>
          <w:sz w:val="24"/>
          <w:szCs w:val="24"/>
        </w:rPr>
        <w:lastRenderedPageBreak/>
        <w:t>социального предпринимательства</w:t>
      </w:r>
      <w:r>
        <w:rPr>
          <w:sz w:val="24"/>
          <w:szCs w:val="24"/>
        </w:rPr>
        <w:t>;</w:t>
      </w:r>
    </w:p>
    <w:p w14:paraId="4AA16A2B" w14:textId="674A7161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 xml:space="preserve">на реализацию мероприятий подпрограммы </w:t>
      </w:r>
      <w:bookmarkEnd w:id="0"/>
      <w:r w:rsidRPr="00E060D8">
        <w:rPr>
          <w:sz w:val="24"/>
          <w:szCs w:val="24"/>
        </w:rPr>
        <w:t>«</w:t>
      </w:r>
      <w:r w:rsidRPr="00AF6121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Pr="00E060D8">
        <w:rPr>
          <w:sz w:val="24"/>
          <w:szCs w:val="24"/>
        </w:rPr>
        <w:t xml:space="preserve">» </w:t>
      </w:r>
      <w:bookmarkStart w:id="1" w:name="_Hlk87890780"/>
      <w:r w:rsidRPr="00E060D8">
        <w:rPr>
          <w:sz w:val="24"/>
          <w:szCs w:val="24"/>
        </w:rPr>
        <w:t xml:space="preserve">муниципальной программы </w:t>
      </w:r>
      <w:bookmarkEnd w:id="1"/>
      <w:r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Pr="00E060D8">
        <w:rPr>
          <w:sz w:val="24"/>
          <w:szCs w:val="24"/>
        </w:rPr>
        <w:t>» по ремонту подъездов в многоквартирных домах</w:t>
      </w:r>
      <w:r>
        <w:rPr>
          <w:sz w:val="24"/>
          <w:szCs w:val="24"/>
        </w:rPr>
        <w:t>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555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7126BB2B" w:rsidR="000A6EF8" w:rsidRPr="00DC1AA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4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1 634 692,7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17 937,1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12E5B637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1 436 692,7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1098EB58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6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1 273 422,3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00E03B3D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4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6F56DB80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2941CA0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3C84338C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356EE">
        <w:rPr>
          <w:rFonts w:ascii="Times New Roman" w:hAnsi="Times New Roman" w:cs="Times New Roman"/>
          <w:sz w:val="24"/>
          <w:szCs w:val="24"/>
        </w:rPr>
        <w:t>72 622,0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12BA81FD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356EE">
        <w:rPr>
          <w:rFonts w:ascii="Times New Roman" w:hAnsi="Times New Roman" w:cs="Times New Roman"/>
          <w:sz w:val="24"/>
          <w:szCs w:val="24"/>
        </w:rPr>
        <w:t>50 000,0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46C27093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>30 000,0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4466A0CE" w:rsidR="000A6EF8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F356EE" w:rsidRPr="0093416E">
        <w:rPr>
          <w:rFonts w:ascii="Times New Roman" w:hAnsi="Times New Roman" w:cs="Times New Roman"/>
          <w:sz w:val="24"/>
          <w:szCs w:val="24"/>
        </w:rPr>
        <w:t>3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1 415 755,6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04B620CC" w:rsidR="000A6EF8" w:rsidRPr="0093416E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1 291 359,4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08E1CCF9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5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0,0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016FED83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03CA6DD3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1 415 755,6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956308D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90707FF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063BE9B4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2A2979B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4BB53873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352CF5FF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277DEA09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C23433">
        <w:rPr>
          <w:rFonts w:ascii="Times New Roman" w:hAnsi="Times New Roman" w:cs="Times New Roman"/>
          <w:sz w:val="24"/>
          <w:szCs w:val="24"/>
        </w:rPr>
        <w:lastRenderedPageBreak/>
        <w:t xml:space="preserve">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17FD62DF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181F8835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F356EE" w:rsidRPr="00DC1AAF">
        <w:rPr>
          <w:rFonts w:ascii="Times New Roman" w:hAnsi="Times New Roman" w:cs="Times New Roman"/>
          <w:sz w:val="24"/>
          <w:szCs w:val="24"/>
        </w:rPr>
        <w:t>3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F356EE" w:rsidRPr="00DC1AAF">
        <w:rPr>
          <w:rFonts w:ascii="Times New Roman" w:hAnsi="Times New Roman" w:cs="Times New Roman"/>
          <w:sz w:val="24"/>
          <w:szCs w:val="24"/>
        </w:rPr>
        <w:t>2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36A7FFE0" w:rsidR="00685AA3" w:rsidRPr="00FD16F9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111AE45D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BE89CB4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23149"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D175B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A718A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Светлана Васильевна Симонова</cp:lastModifiedBy>
  <cp:revision>32</cp:revision>
  <cp:lastPrinted>2021-12-24T07:24:00Z</cp:lastPrinted>
  <dcterms:created xsi:type="dcterms:W3CDTF">2021-11-15T07:09:00Z</dcterms:created>
  <dcterms:modified xsi:type="dcterms:W3CDTF">2022-12-13T11:44:00Z</dcterms:modified>
</cp:coreProperties>
</file>